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D65" w:rsidRDefault="00835649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3 к Закупочной документации</w:t>
      </w:r>
    </w:p>
    <w:p w:rsidR="00F34D65" w:rsidRDefault="00F34D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34D65" w:rsidRDefault="008356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ar-SA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ar-SA"/>
        </w:rPr>
        <w:t>Критерии оценки заявок Участников:</w:t>
      </w:r>
    </w:p>
    <w:p w:rsidR="00F34D65" w:rsidRDefault="00F34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1.1.  </w:t>
      </w:r>
      <w:r w:rsidR="00AA719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Критерий «Цена договора» (60%)</w:t>
      </w:r>
    </w:p>
    <w:p w:rsidR="00F34D65" w:rsidRDefault="00F34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Рейтинг, присуждаемый заявке по критерию «Цена договора», определяется по следующей формуле:</w:t>
      </w:r>
    </w:p>
    <w:p w:rsidR="00F34D65" w:rsidRDefault="00835649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position w:val="-30"/>
          <w:sz w:val="24"/>
          <w:szCs w:val="24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42.5pt" o:ole="">
            <v:imagedata r:id="rId6" o:title=""/>
          </v:shape>
          <o:OLEObject Type="Embed" ProgID="Equation.3" ShapeID="_x0000_i1025" DrawAspect="Content" ObjectID="_1485690692" r:id="rId7"/>
        </w:object>
      </w:r>
    </w:p>
    <w:p w:rsidR="00F34D65" w:rsidRDefault="00835649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где:</w:t>
      </w:r>
    </w:p>
    <w:p w:rsidR="00F34D65" w:rsidRDefault="00835649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где </w:t>
      </w:r>
      <w:r>
        <w:rPr>
          <w:rFonts w:ascii="Times New Roman" w:eastAsia="Times New Roman" w:hAnsi="Times New Roman"/>
          <w:color w:val="000000"/>
          <w:sz w:val="24"/>
          <w:szCs w:val="24"/>
        </w:rPr>
        <w:object w:dxaOrig="400" w:dyaOrig="360">
          <v:shape id="_x0000_i1026" type="#_x0000_t75" style="width:20.5pt;height:18.5pt" o:ole="">
            <v:imagedata r:id="rId8" o:title=""/>
          </v:shape>
          <o:OLEObject Type="Embed" ProgID="Equation.3" ShapeID="_x0000_i1026" DrawAspect="Content" ObjectID="_1485690693" r:id="rId9"/>
        </w:objec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рейтинг, присуждаемый i-й заявке по указанному критерию,</w:t>
      </w:r>
    </w:p>
    <w:p w:rsidR="00F34D65" w:rsidRDefault="00835649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Аmax- общая начальная (максимальная) цена договора, установленная в пункте 4 те</w:t>
      </w:r>
      <w:r w:rsidR="00AA7194">
        <w:rPr>
          <w:rFonts w:ascii="Times New Roman" w:eastAsia="Times New Roman" w:hAnsi="Times New Roman"/>
          <w:color w:val="000000"/>
          <w:sz w:val="24"/>
          <w:szCs w:val="24"/>
        </w:rPr>
        <w:t>хнического задания (приложение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1 к Закупочной документации),</w:t>
      </w:r>
    </w:p>
    <w:p w:rsidR="00F34D65" w:rsidRDefault="00835649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Аi– предложение i-го участника за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проса предложений по цене </w:t>
      </w:r>
      <w:r w:rsidR="00AA7194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оговора.</w:t>
      </w:r>
    </w:p>
    <w:p w:rsidR="00F34D65" w:rsidRDefault="00F34D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 оценке заявок по критерию «Цена договора» лучшим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условием исполнения договора по указанному критерию признается предложение участника закупки с наименьшей ценой договора.</w:t>
      </w:r>
    </w:p>
    <w:p w:rsidR="00F34D65" w:rsidRDefault="00F34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34D65" w:rsidRDefault="00AA71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1.2. Критерий</w:t>
      </w:r>
      <w:r w:rsidR="0083564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«Качество услуг и квалиф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икация Участника» (40%)</w:t>
      </w:r>
    </w:p>
    <w:p w:rsidR="00F34D65" w:rsidRDefault="00F34D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34D65" w:rsidRDefault="00835649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2636851"/>
      <w:bookmarkStart w:id="1" w:name="_Toc37271716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r w:rsidR="00AA7194" w:rsidRPr="00AA7194">
        <w:t xml:space="preserve"> </w:t>
      </w:r>
      <w:r w:rsidR="00AA7194" w:rsidRPr="00AA7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критерию «Качество услуг и квалификация Участника»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привлечением экспертов на основании документов заявки Участника, характеризующих значимость страховой организации на рынке страхования, опыт работы, финансовую устойчивость, деловую репутац</w:t>
      </w:r>
      <w:r w:rsidR="007A54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ию, дополнительные предложения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частника по расширению страховог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покрытия и иные дополнительные предложения по исполнению договора страхования.</w:t>
      </w:r>
    </w:p>
    <w:p w:rsidR="00F34D65" w:rsidRDefault="007A5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по критерию</w:t>
      </w:r>
      <w:r w:rsidR="00835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«Качество услуг и квалификация Участника» осуществляется с использованием следующих показателей:</w:t>
      </w:r>
    </w:p>
    <w:p w:rsidR="00F34D65" w:rsidRDefault="00F34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1"/>
        <w:gridCol w:w="2554"/>
      </w:tblGrid>
      <w:tr w:rsidR="00F34D65" w:rsidTr="007A544E">
        <w:trPr>
          <w:jc w:val="center"/>
        </w:trPr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Качество услуг и квалификация Участника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Максималь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ное количество баллов</w:t>
            </w:r>
          </w:p>
        </w:tc>
      </w:tr>
      <w:tr w:rsidR="00F34D65" w:rsidTr="007A544E">
        <w:trPr>
          <w:jc w:val="center"/>
        </w:trPr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Объем предлагаемого страхового покрытия (предложения по дополнительному расширению страхового покрытия (в т.ч. дополнительные услуги), сокращение исключения из страхового покрытия)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40</w:t>
            </w:r>
          </w:p>
        </w:tc>
      </w:tr>
      <w:tr w:rsidR="00F34D65" w:rsidTr="007A544E">
        <w:trPr>
          <w:jc w:val="center"/>
        </w:trPr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Порядок выплаты страхового возмещения, в том </w:t>
            </w: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числе перечень документов, необходимых для страховой выплаты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20</w:t>
            </w:r>
          </w:p>
        </w:tc>
      </w:tr>
      <w:tr w:rsidR="00F34D65" w:rsidTr="007A544E">
        <w:trPr>
          <w:trHeight w:val="956"/>
          <w:jc w:val="center"/>
        </w:trPr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Финанс</w:t>
            </w:r>
            <w:r w:rsidR="007A544E">
              <w:rPr>
                <w:rFonts w:ascii="Times New Roman" w:hAnsi="Times New Roman" w:cs="Times New Roman"/>
                <w:bCs/>
                <w:color w:val="000000"/>
                <w:szCs w:val="24"/>
              </w:rPr>
              <w:t>овая устойчивость и надежность У</w:t>
            </w: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частника (размер оплаченного уставного капитала, собственных средств, размеры чистой 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прибыли за 2013-2014 гг., </w:t>
            </w: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 xml:space="preserve">сведения о присвоении рейтингов </w:t>
            </w: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российскими и международными рейтинговыми агентствами)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20</w:t>
            </w:r>
          </w:p>
        </w:tc>
      </w:tr>
      <w:tr w:rsidR="00F34D65" w:rsidTr="007A544E">
        <w:trPr>
          <w:trHeight w:val="336"/>
          <w:jc w:val="center"/>
        </w:trPr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Опыт страхования автотранспортных средств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4D65" w:rsidRDefault="008356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4"/>
              </w:rPr>
              <w:t>20</w:t>
            </w:r>
          </w:p>
        </w:tc>
      </w:tr>
    </w:tbl>
    <w:p w:rsidR="00F34D65" w:rsidRDefault="00F34D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Рейтинг, присуждаемый заявке по критерию «Качество услуг и квалификация Участника», определяется следующим образом.</w:t>
      </w:r>
    </w:p>
    <w:p w:rsidR="00F34D65" w:rsidRDefault="007A5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оценки заявок по критерию «К</w:t>
      </w:r>
      <w:bookmarkStart w:id="2" w:name="_GoBack"/>
      <w:bookmarkEnd w:id="2"/>
      <w:r w:rsidR="0083564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ачество услуг и квалификация Участника» каждой заявке выставляется значение от 0 до 100 баллов. 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Сумма максимальных значений всех показателей этого критерия составляет 100 баллов. 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Рейтинг, присуждаемый i-й заявке по критери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ю «Качество услуг и квалификация Участника», определяется по формуле:</w:t>
      </w:r>
    </w:p>
    <w:p w:rsidR="00F34D65" w:rsidRDefault="00F34D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34D65" w:rsidRDefault="00835649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180" w:dyaOrig="380">
          <v:shape id="_x0000_i1027" type="#_x0000_t75" style="width:135.5pt;height:24pt" o:ole="">
            <v:imagedata r:id="rId10" o:title=""/>
          </v:shape>
          <o:OLEObject Type="Embed" ProgID="Equation.3" ShapeID="_x0000_i1027" DrawAspect="Content" ObjectID="_1485690694" r:id="rId11"/>
        </w:object>
      </w:r>
    </w:p>
    <w:p w:rsidR="00F34D65" w:rsidRDefault="008356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где:</w:t>
      </w:r>
    </w:p>
    <w:p w:rsidR="00F34D65" w:rsidRDefault="008356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</w:t>
      </w:r>
    </w:p>
    <w:p w:rsidR="00F34D65" w:rsidRDefault="00835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position w:val="-12"/>
        </w:rPr>
        <w:object w:dxaOrig="380" w:dyaOrig="360">
          <v:shape id="_x0000_i1028" type="#_x0000_t75" style="width:19.5pt;height:18pt" o:ole="">
            <v:imagedata r:id="rId12" o:title=""/>
          </v:shape>
          <o:OLEObject Type="Embed" ProgID="Equation.3" ShapeID="_x0000_i1028" DrawAspect="Content" ObjectID="_1485690695" r:id="rId13"/>
        </w:objec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– рейтинг, присуждаемый i-й заявке по указанному критерию;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</w:t>
      </w:r>
      <w:r>
        <w:rPr>
          <w:position w:val="-12"/>
        </w:rPr>
        <w:object w:dxaOrig="320" w:dyaOrig="380">
          <v:shape id="_x0000_i1029" type="#_x0000_t75" style="width:15.5pt;height:19.5pt" o:ole="">
            <v:imagedata r:id="rId14" o:title=""/>
          </v:shape>
          <o:OLEObject Type="Embed" ProgID="Equation.3" ShapeID="_x0000_i1029" DrawAspect="Content" ObjectID="_1485690696" r:id="rId15"/>
        </w:objec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значение в баллах (среднее арифметическое оценок в баллах всех экспертов), присуждаемое i-й заявке на участие в запросе предложений по k-му показателю, где k - количество установленных показателей.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bookmarkStart w:id="3" w:name="_Toc372636853"/>
      <w:bookmarkStart w:id="4" w:name="_Toc372717164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получения оценки (значения в баллах) по критерию (п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оказателю) для каждой заявки вычисляется среднее арифметическое оценок в баллах, присвоенных экспертами по критерию (показателю).</w:t>
      </w:r>
      <w:bookmarkEnd w:id="3"/>
      <w:bookmarkEnd w:id="4"/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5" w:name="_Toc372636854"/>
      <w:bookmarkStart w:id="6" w:name="_Toc372717165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получения итогового рейтинга по заявке рейтинг, присуждаемый этой заявке по критерию «Качество услуг и квалификация Участн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ика», умножается на соответствующую указанному критерию значимость.</w:t>
      </w:r>
      <w:bookmarkEnd w:id="5"/>
      <w:bookmarkEnd w:id="6"/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 оценке заявок по критерию «Качество услуг и квалификация Участника» наибольшее количество баллов присваивается заявке с лучшим предложением по качеству услуг и квалификации Участника з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апроса предложений.</w:t>
      </w:r>
    </w:p>
    <w:p w:rsidR="00F34D65" w:rsidRDefault="0083564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1.3 По каждому критерию оценки Заявки на участие в запросе предложений присваивается рейтинг.</w:t>
      </w:r>
      <w:bookmarkEnd w:id="0"/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:rsidR="00F34D65" w:rsidRDefault="00F34D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Рейтинг представляет собой оценку в баллах, получаемую по результатам оценки по критериям. Дробное значение рейтинга округляется до двух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есятичных знаков после запятой по математическим правилам округления.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умноженных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на их значимость.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Заявке, набравшей наибольший итого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вый рейтинг, присваивается первый номер.</w:t>
      </w:r>
    </w:p>
    <w:p w:rsidR="00F34D65" w:rsidRDefault="008356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 равенстве баллов Участников запроса предложений победителем признается Участник, подавший Заявку на участие в запросе предложений ранее остальных Участников.</w:t>
      </w:r>
    </w:p>
    <w:p w:rsidR="00F34D65" w:rsidRDefault="00F34D65">
      <w:pPr>
        <w:suppressAutoHyphens/>
        <w:spacing w:before="100"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34D65" w:rsidRDefault="00F34D65"/>
    <w:sectPr w:rsidR="00F34D65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649" w:rsidRDefault="00835649">
      <w:pPr>
        <w:spacing w:after="0" w:line="240" w:lineRule="auto"/>
      </w:pPr>
      <w:r>
        <w:separator/>
      </w:r>
    </w:p>
  </w:endnote>
  <w:endnote w:type="continuationSeparator" w:id="0">
    <w:p w:rsidR="00835649" w:rsidRDefault="00835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22440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34D65" w:rsidRDefault="0083564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68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34D65" w:rsidRDefault="00F34D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649" w:rsidRDefault="00835649">
      <w:pPr>
        <w:spacing w:after="0" w:line="240" w:lineRule="auto"/>
      </w:pPr>
      <w:r>
        <w:separator/>
      </w:r>
    </w:p>
  </w:footnote>
  <w:footnote w:type="continuationSeparator" w:id="0">
    <w:p w:rsidR="00835649" w:rsidRDefault="008356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D65"/>
    <w:rsid w:val="002568FF"/>
    <w:rsid w:val="007A544E"/>
    <w:rsid w:val="00835649"/>
    <w:rsid w:val="00AA7194"/>
    <w:rsid w:val="00F3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6BE81-BD25-450A-9674-19ECCD1D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AA71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Григорченко Сергей Николаевич</cp:lastModifiedBy>
  <cp:revision>8</cp:revision>
  <dcterms:created xsi:type="dcterms:W3CDTF">2015-02-16T09:26:00Z</dcterms:created>
  <dcterms:modified xsi:type="dcterms:W3CDTF">2015-02-17T10:05:00Z</dcterms:modified>
</cp:coreProperties>
</file>